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E5" w:rsidRDefault="00D27AE5" w:rsidP="00D27AE5">
      <w:pPr>
        <w:spacing w:after="0" w:line="259" w:lineRule="auto"/>
        <w:ind w:left="691" w:right="0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D27AE5" w:rsidRDefault="00D27AE5" w:rsidP="00D27AE5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D27AE5" w:rsidRDefault="00D27AE5" w:rsidP="00D27AE5">
      <w:pPr>
        <w:spacing w:after="296" w:line="250" w:lineRule="auto"/>
        <w:ind w:left="2483" w:right="0" w:hanging="1465"/>
        <w:jc w:val="left"/>
      </w:pPr>
      <w:r>
        <w:rPr>
          <w:b/>
          <w:sz w:val="27"/>
        </w:rPr>
        <w:t>к рабочей программе по учебной общео</w:t>
      </w:r>
      <w:r>
        <w:rPr>
          <w:b/>
          <w:sz w:val="27"/>
        </w:rPr>
        <w:t>бразовательной дисциплине ОУД.06</w:t>
      </w:r>
      <w:r>
        <w:rPr>
          <w:b/>
          <w:sz w:val="27"/>
        </w:rPr>
        <w:t xml:space="preserve"> «</w:t>
      </w:r>
      <w:r>
        <w:rPr>
          <w:b/>
          <w:sz w:val="27"/>
        </w:rPr>
        <w:t>Основы безопасности жизнедеятельности</w:t>
      </w:r>
      <w:r>
        <w:rPr>
          <w:b/>
          <w:sz w:val="27"/>
        </w:rPr>
        <w:t xml:space="preserve">» </w:t>
      </w:r>
    </w:p>
    <w:p w:rsidR="00D27AE5" w:rsidRDefault="00D27AE5" w:rsidP="00D27AE5">
      <w:pPr>
        <w:spacing w:after="5" w:line="266" w:lineRule="auto"/>
        <w:ind w:left="-5" w:right="0"/>
        <w:jc w:val="left"/>
      </w:pPr>
      <w:r>
        <w:t xml:space="preserve">1.1.  Область применения рабочей программы </w:t>
      </w:r>
    </w:p>
    <w:p w:rsidR="00D27AE5" w:rsidRDefault="00D27AE5" w:rsidP="00D27AE5">
      <w:pPr>
        <w:ind w:left="355"/>
      </w:pPr>
      <w:r>
        <w:t>Рабочая программа учебной дисциплины (далее рабочая программа) – является частью программы подготовки специалистов среднего звена</w:t>
      </w:r>
      <w:r>
        <w:rPr>
          <w:color w:val="FF0000"/>
        </w:rPr>
        <w:t xml:space="preserve"> </w:t>
      </w:r>
      <w:r>
        <w:t xml:space="preserve">среднего профессионального образования базовой подготовки по специальностям СПО в соответствии с ФГОС по специальности СПО 38.02.01 Экономика и бухгалтерский учёт  </w:t>
      </w:r>
    </w:p>
    <w:p w:rsidR="00D27AE5" w:rsidRDefault="00D27AE5" w:rsidP="00D27AE5">
      <w:pPr>
        <w:spacing w:after="212" w:line="283" w:lineRule="auto"/>
        <w:ind w:left="420" w:right="0" w:firstLine="0"/>
        <w:jc w:val="left"/>
      </w:pPr>
      <w:r>
        <w:t>Рабочая программа учебной дисциплины может быть использована при реализации основных профессиональных образовательных программ в соответствии с ФГОС по специальностям СПО, а также в дополнительном профессиональном</w:t>
      </w:r>
      <w:r>
        <w:rPr>
          <w:sz w:val="23"/>
        </w:rPr>
        <w:t xml:space="preserve"> образовании (в программах повышения квалификации и переподготовки) и профессиональной подготовке по профессиям рабочих.</w:t>
      </w:r>
      <w:r>
        <w:t xml:space="preserve"> </w:t>
      </w:r>
    </w:p>
    <w:p w:rsidR="00D27AE5" w:rsidRDefault="00D27AE5" w:rsidP="00D27AE5">
      <w:pPr>
        <w:spacing w:after="5" w:line="266" w:lineRule="auto"/>
        <w:ind w:left="405" w:right="0" w:hanging="420"/>
        <w:jc w:val="left"/>
      </w:pPr>
      <w:r>
        <w:t xml:space="preserve">1.2. Место учебной дисциплины в структуре программы подготовки специалистов среднего звена: </w:t>
      </w:r>
    </w:p>
    <w:p w:rsidR="00D27AE5" w:rsidRDefault="00D27AE5" w:rsidP="00D27AE5">
      <w:pPr>
        <w:spacing w:after="48" w:line="259" w:lineRule="auto"/>
        <w:ind w:left="420" w:right="0" w:firstLine="0"/>
        <w:jc w:val="left"/>
      </w:pPr>
      <w:r>
        <w:t xml:space="preserve"> </w:t>
      </w:r>
    </w:p>
    <w:p w:rsidR="00D27AE5" w:rsidRDefault="00D27AE5" w:rsidP="00D27AE5">
      <w:pPr>
        <w:spacing w:after="272"/>
        <w:ind w:left="355" w:right="10"/>
      </w:pPr>
      <w:r>
        <w:t xml:space="preserve">дисциплина </w:t>
      </w:r>
      <w:r>
        <w:tab/>
        <w:t xml:space="preserve">входит </w:t>
      </w:r>
      <w:r>
        <w:tab/>
        <w:t xml:space="preserve">в </w:t>
      </w:r>
      <w:r>
        <w:tab/>
        <w:t xml:space="preserve">общеобразовательный </w:t>
      </w:r>
      <w:r>
        <w:tab/>
        <w:t>цикл</w:t>
      </w:r>
    </w:p>
    <w:p w:rsidR="00D27AE5" w:rsidRDefault="00D27AE5" w:rsidP="00D27AE5">
      <w:pPr>
        <w:spacing w:after="200" w:line="266" w:lineRule="auto"/>
        <w:ind w:left="-5" w:right="0"/>
        <w:jc w:val="left"/>
      </w:pPr>
      <w:r>
        <w:rPr>
          <w:sz w:val="28"/>
        </w:rPr>
        <w:t xml:space="preserve">1.3. </w:t>
      </w:r>
      <w:r>
        <w:t xml:space="preserve">Цели и задачи учебной дисциплины – требования к результатам освоения учебной дисциплины: </w:t>
      </w:r>
    </w:p>
    <w:p w:rsidR="00D27AE5" w:rsidRDefault="00D27AE5" w:rsidP="00D27AE5">
      <w:pPr>
        <w:ind w:left="10" w:right="10"/>
      </w:pPr>
      <w:r>
        <w:t xml:space="preserve">Процесс изучения дисциплины направлен на формирование следующих обще учебных универсальных действий: </w:t>
      </w:r>
    </w:p>
    <w:p w:rsidR="00D27AE5" w:rsidRDefault="00D27AE5" w:rsidP="00D27AE5">
      <w:pPr>
        <w:numPr>
          <w:ilvl w:val="0"/>
          <w:numId w:val="1"/>
        </w:numPr>
        <w:spacing w:after="37"/>
        <w:ind w:right="10" w:hanging="360"/>
      </w:pPr>
      <w:r>
        <w:t xml:space="preserve">формирование основ гражданской идентичности личности </w:t>
      </w:r>
    </w:p>
    <w:p w:rsidR="00D27AE5" w:rsidRDefault="00D27AE5" w:rsidP="00D27AE5">
      <w:pPr>
        <w:numPr>
          <w:ilvl w:val="0"/>
          <w:numId w:val="1"/>
        </w:numPr>
        <w:spacing w:after="35"/>
        <w:ind w:right="10" w:hanging="360"/>
      </w:pPr>
      <w:r>
        <w:t xml:space="preserve">способность к мобилизации сил и энергии; </w:t>
      </w:r>
    </w:p>
    <w:p w:rsidR="00D27AE5" w:rsidRDefault="00D27AE5" w:rsidP="00D27AE5">
      <w:pPr>
        <w:numPr>
          <w:ilvl w:val="0"/>
          <w:numId w:val="1"/>
        </w:numPr>
        <w:ind w:right="10" w:hanging="360"/>
      </w:pPr>
      <w:r>
        <w:t xml:space="preserve">способность к волевому усилию – к выбору в ситуации мотивационного конфликта и к преодолению препятствий </w:t>
      </w:r>
    </w:p>
    <w:p w:rsidR="00D27AE5" w:rsidRDefault="00D27AE5" w:rsidP="00D27AE5">
      <w:pPr>
        <w:spacing w:after="5" w:line="266" w:lineRule="auto"/>
        <w:ind w:left="-5" w:right="0"/>
        <w:jc w:val="left"/>
      </w:pPr>
      <w:r>
        <w:t xml:space="preserve">В результате изучения дисциплины студент должен: </w:t>
      </w:r>
    </w:p>
    <w:p w:rsidR="00D27AE5" w:rsidRDefault="00D27AE5" w:rsidP="00D27AE5">
      <w:pPr>
        <w:spacing w:after="5" w:line="266" w:lineRule="auto"/>
        <w:ind w:left="-5" w:right="0"/>
        <w:jc w:val="left"/>
      </w:pPr>
      <w:r>
        <w:t xml:space="preserve">знать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основы здорового образа жизни и факторы, влияющие на него;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основные задачи государственных служб по обеспечению безопасности жизнедеятельности;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основы российского законодательства об обороне государства и воинской обязанности граждан;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порядок постановки на воинский учет, медицинского освидетельствования, призыва на военную службу;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состав и предназначение Вооруженных Сил Российской Федерации;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особенности прохождения военной службы по призыву и по контракту;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lastRenderedPageBreak/>
        <w:t xml:space="preserve">альтернативной гражданской службы;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предназначение, структуру и задачи РСЧС; </w:t>
      </w:r>
    </w:p>
    <w:p w:rsidR="00D27AE5" w:rsidRDefault="00D27AE5" w:rsidP="00D27AE5">
      <w:pPr>
        <w:numPr>
          <w:ilvl w:val="0"/>
          <w:numId w:val="2"/>
        </w:numPr>
        <w:ind w:right="10" w:hanging="360"/>
      </w:pPr>
      <w:r>
        <w:t xml:space="preserve">предназначение, структуру и задачи гражданской обороны; </w:t>
      </w:r>
    </w:p>
    <w:p w:rsidR="00D27AE5" w:rsidRDefault="00D27AE5" w:rsidP="00D27AE5">
      <w:pPr>
        <w:ind w:left="705" w:right="10" w:firstLine="0"/>
      </w:pPr>
      <w:r>
        <w:t xml:space="preserve"> уметь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применять элементарные способы самозащиты в конкретной ситуации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криминогенного характера;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правильно действовать в опасных и чрезвычайных ситуациях природного, техногенного и социального характера;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ориентироваться на местности, подавать сигналы бедствия, добывать огонь, воду и пищу в случае автономного существования в природной среде;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правильно пользоваться средствами индивидуальной защиты (противогазом, респиратором, ватно-марлевой повязкой, индивидуальной медицинской аптечкой);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использовать приобретенные знания и умения в практической деятельности и повседневной жизни: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вести здоровый образ жизни;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правильно действовать в опасных и чрезвычайных ситуациях;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оказывать первую медицинскую помощь в неотложных ситуациях; </w:t>
      </w:r>
    </w:p>
    <w:p w:rsidR="00D27AE5" w:rsidRDefault="00D27AE5" w:rsidP="00D27AE5">
      <w:pPr>
        <w:numPr>
          <w:ilvl w:val="0"/>
          <w:numId w:val="3"/>
        </w:numPr>
        <w:ind w:right="10" w:hanging="360"/>
      </w:pPr>
      <w:r>
        <w:t xml:space="preserve">вызывать (обращаться за помощью) в случае необходимости соответствующие службы экстренной помощи. </w:t>
      </w:r>
    </w:p>
    <w:p w:rsidR="00D27AE5" w:rsidRDefault="00D27AE5" w:rsidP="00D27AE5">
      <w:pPr>
        <w:spacing w:after="261" w:line="259" w:lineRule="auto"/>
        <w:ind w:left="720" w:right="0" w:firstLine="0"/>
        <w:jc w:val="left"/>
      </w:pPr>
      <w:r>
        <w:t xml:space="preserve"> </w:t>
      </w:r>
    </w:p>
    <w:p w:rsidR="0090193D" w:rsidRDefault="00D27AE5" w:rsidP="0090193D">
      <w:pPr>
        <w:spacing w:after="4" w:line="268" w:lineRule="auto"/>
        <w:ind w:left="190" w:right="0"/>
      </w:pPr>
      <w:r>
        <w:t xml:space="preserve">1.4. </w:t>
      </w:r>
      <w:bookmarkStart w:id="0" w:name="_GoBack"/>
      <w:bookmarkEnd w:id="0"/>
      <w:r w:rsidR="0090193D">
        <w:t xml:space="preserve">Количество часов на освоение рабочей программы учебной дисциплины: </w:t>
      </w:r>
    </w:p>
    <w:p w:rsidR="00D27AE5" w:rsidRDefault="00D27AE5" w:rsidP="0090193D">
      <w:pPr>
        <w:spacing w:after="250" w:line="266" w:lineRule="auto"/>
        <w:ind w:left="-5" w:right="0"/>
        <w:jc w:val="left"/>
      </w:pPr>
      <w:r>
        <w:t xml:space="preserve"> </w:t>
      </w:r>
    </w:p>
    <w:p w:rsidR="00D27AE5" w:rsidRDefault="00D27AE5" w:rsidP="00D27AE5">
      <w:pPr>
        <w:ind w:left="10" w:right="10"/>
      </w:pPr>
      <w:r>
        <w:t xml:space="preserve">максимальной учебной нагрузки </w:t>
      </w:r>
      <w:proofErr w:type="gramStart"/>
      <w:r>
        <w:t>обучающегося  86</w:t>
      </w:r>
      <w:proofErr w:type="gramEnd"/>
      <w:r>
        <w:t xml:space="preserve"> часов, в том числе: </w:t>
      </w:r>
    </w:p>
    <w:p w:rsidR="00D27AE5" w:rsidRDefault="00D27AE5" w:rsidP="00D27AE5">
      <w:pPr>
        <w:ind w:left="550" w:right="599"/>
      </w:pPr>
      <w:r>
        <w:t xml:space="preserve">обязательной аудиторной учебной нагрузки </w:t>
      </w:r>
      <w:proofErr w:type="gramStart"/>
      <w:r>
        <w:t>обучающегося  70</w:t>
      </w:r>
      <w:proofErr w:type="gramEnd"/>
      <w:r>
        <w:t xml:space="preserve">  часов; самостоятельной работы обучающегося  1</w:t>
      </w:r>
      <w:r w:rsidR="0090193D">
        <w:t>6</w:t>
      </w:r>
      <w:r>
        <w:t xml:space="preserve">  часов. </w:t>
      </w:r>
    </w:p>
    <w:p w:rsidR="0044233A" w:rsidRDefault="0044233A"/>
    <w:sectPr w:rsidR="004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3619"/>
    <w:multiLevelType w:val="hybridMultilevel"/>
    <w:tmpl w:val="55D8AEBC"/>
    <w:lvl w:ilvl="0" w:tplc="FCF28BB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11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CCA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A6C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6D1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504F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CD5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4A5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23C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B7736F"/>
    <w:multiLevelType w:val="hybridMultilevel"/>
    <w:tmpl w:val="7E1ED8A6"/>
    <w:lvl w:ilvl="0" w:tplc="01CC261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21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CF6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82F4C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CC6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A9B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EF0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43F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8F8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801482"/>
    <w:multiLevelType w:val="hybridMultilevel"/>
    <w:tmpl w:val="DE308B4C"/>
    <w:lvl w:ilvl="0" w:tplc="7EB8FFD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E31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1634F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0F7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6817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43D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C009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A64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EE7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BE"/>
    <w:rsid w:val="0044233A"/>
    <w:rsid w:val="006238BE"/>
    <w:rsid w:val="0090193D"/>
    <w:rsid w:val="00D2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8175-E1E9-434D-BAD3-AE11882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E5"/>
    <w:pPr>
      <w:spacing w:after="13" w:line="267" w:lineRule="auto"/>
      <w:ind w:left="430" w:right="48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2018-12-28T12:21:00Z</dcterms:created>
  <dcterms:modified xsi:type="dcterms:W3CDTF">2018-12-28T12:33:00Z</dcterms:modified>
</cp:coreProperties>
</file>